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DF582">
      <w:pPr>
        <w:spacing w:beforeLines="100" w:afterLines="10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审计公示</w:t>
      </w:r>
    </w:p>
    <w:p w14:paraId="3234D259">
      <w:pPr>
        <w:spacing w:line="360" w:lineRule="auto"/>
        <w:ind w:firstLine="64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受党委组织部门委托，拟对</w:t>
      </w:r>
      <w:r>
        <w:rPr>
          <w:rFonts w:hint="eastAsia" w:eastAsia="仿宋_GB2312"/>
          <w:sz w:val="32"/>
          <w:szCs w:val="32"/>
          <w:lang w:val="en-US" w:eastAsia="zh-CN"/>
        </w:rPr>
        <w:t>严勇杰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位内管干部进行任期内经济责任审计，必要时将追溯到以前年度,重要事项可延伸至审计日。本次公示时间从202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日起至审计结束日。</w:t>
      </w:r>
    </w:p>
    <w:p w14:paraId="3C0FD3B8">
      <w:pPr>
        <w:spacing w:line="360" w:lineRule="auto"/>
        <w:ind w:firstLine="64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示期内，广大教职员工可通过来信、来电、来访的形式，提供有关审计线索或反应相关问题，并对审计工作和审计人员执行纪律情况予以监督。以部门名义反映问题的应加盖公章。以个人名义反映问题的提倡署报本人真实姓名。</w:t>
      </w:r>
    </w:p>
    <w:p w14:paraId="4FEC8C20">
      <w:pPr>
        <w:spacing w:line="360" w:lineRule="auto"/>
        <w:ind w:firstLine="64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审计处办公室电话：81062662;86929989</w:t>
      </w:r>
    </w:p>
    <w:p w14:paraId="7E72A0F1"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电子邮箱：2016000035@zjiet.edu.cn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55"/>
        <w:gridCol w:w="3855"/>
        <w:gridCol w:w="3269"/>
      </w:tblGrid>
      <w:tr w14:paraId="2330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</w:tcPr>
          <w:p w14:paraId="7BB131F0">
            <w:pPr>
              <w:spacing w:line="360" w:lineRule="auto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序号</w:t>
            </w:r>
          </w:p>
        </w:tc>
        <w:tc>
          <w:tcPr>
            <w:tcW w:w="1155" w:type="dxa"/>
          </w:tcPr>
          <w:p w14:paraId="138BE4CD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姓名</w:t>
            </w:r>
          </w:p>
        </w:tc>
        <w:tc>
          <w:tcPr>
            <w:tcW w:w="3855" w:type="dxa"/>
          </w:tcPr>
          <w:p w14:paraId="0DF3393F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职务</w:t>
            </w:r>
          </w:p>
        </w:tc>
        <w:tc>
          <w:tcPr>
            <w:tcW w:w="3269" w:type="dxa"/>
          </w:tcPr>
          <w:p w14:paraId="17165768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审计时间</w:t>
            </w:r>
          </w:p>
        </w:tc>
      </w:tr>
      <w:tr w14:paraId="2AC3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Align w:val="center"/>
          </w:tcPr>
          <w:p w14:paraId="7E3B1B2F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1</w:t>
            </w:r>
          </w:p>
        </w:tc>
        <w:tc>
          <w:tcPr>
            <w:tcW w:w="1155" w:type="dxa"/>
            <w:vAlign w:val="center"/>
          </w:tcPr>
          <w:p w14:paraId="4F6A1E35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严勇杰</w:t>
            </w:r>
          </w:p>
        </w:tc>
        <w:tc>
          <w:tcPr>
            <w:tcW w:w="3855" w:type="dxa"/>
            <w:vAlign w:val="center"/>
          </w:tcPr>
          <w:p w14:paraId="53E8388C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继续教育学院院长</w:t>
            </w:r>
          </w:p>
        </w:tc>
        <w:tc>
          <w:tcPr>
            <w:tcW w:w="3269" w:type="dxa"/>
          </w:tcPr>
          <w:p w14:paraId="05B43974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.0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-202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11</w:t>
            </w:r>
          </w:p>
          <w:p w14:paraId="5095973A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（2022.6-2023.6主持工作）</w:t>
            </w:r>
          </w:p>
        </w:tc>
      </w:tr>
      <w:tr w14:paraId="01FD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6" w:type="dxa"/>
            <w:vAlign w:val="center"/>
          </w:tcPr>
          <w:p w14:paraId="2AEC3A7B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2</w:t>
            </w:r>
          </w:p>
        </w:tc>
        <w:tc>
          <w:tcPr>
            <w:tcW w:w="1155" w:type="dxa"/>
            <w:vAlign w:val="center"/>
          </w:tcPr>
          <w:p w14:paraId="3AD9D0A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司银霞</w:t>
            </w:r>
          </w:p>
        </w:tc>
        <w:tc>
          <w:tcPr>
            <w:tcW w:w="3855" w:type="dxa"/>
            <w:vAlign w:val="center"/>
          </w:tcPr>
          <w:p w14:paraId="77ED9BF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国际交流与合作中心主任、</w:t>
            </w:r>
          </w:p>
          <w:p w14:paraId="5A4DCA14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国际教育学院院长</w:t>
            </w:r>
          </w:p>
        </w:tc>
        <w:tc>
          <w:tcPr>
            <w:tcW w:w="3269" w:type="dxa"/>
          </w:tcPr>
          <w:p w14:paraId="2E85097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.0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-202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11</w:t>
            </w:r>
          </w:p>
          <w:p w14:paraId="39FBBB07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（2022.6-2023.6主持工作）</w:t>
            </w:r>
          </w:p>
        </w:tc>
      </w:tr>
      <w:tr w14:paraId="098B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Align w:val="center"/>
          </w:tcPr>
          <w:p w14:paraId="17A181AC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3</w:t>
            </w:r>
          </w:p>
        </w:tc>
        <w:tc>
          <w:tcPr>
            <w:tcW w:w="1155" w:type="dxa"/>
            <w:vAlign w:val="center"/>
          </w:tcPr>
          <w:p w14:paraId="03A1311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王安安</w:t>
            </w:r>
          </w:p>
        </w:tc>
        <w:tc>
          <w:tcPr>
            <w:tcW w:w="3855" w:type="dxa"/>
          </w:tcPr>
          <w:p w14:paraId="4AF99F8F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产学研合作中心主任</w:t>
            </w:r>
          </w:p>
        </w:tc>
        <w:tc>
          <w:tcPr>
            <w:tcW w:w="3269" w:type="dxa"/>
          </w:tcPr>
          <w:p w14:paraId="34155B5B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06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-202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11</w:t>
            </w:r>
          </w:p>
        </w:tc>
      </w:tr>
      <w:tr w14:paraId="5C34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Align w:val="center"/>
          </w:tcPr>
          <w:p w14:paraId="5B1A2F29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4</w:t>
            </w:r>
          </w:p>
        </w:tc>
        <w:tc>
          <w:tcPr>
            <w:tcW w:w="1155" w:type="dxa"/>
            <w:vAlign w:val="center"/>
          </w:tcPr>
          <w:p w14:paraId="61629530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李国辉</w:t>
            </w:r>
          </w:p>
        </w:tc>
        <w:tc>
          <w:tcPr>
            <w:tcW w:w="3855" w:type="dxa"/>
          </w:tcPr>
          <w:p w14:paraId="68AA5FD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数智财金学院院长、</w:t>
            </w:r>
          </w:p>
          <w:p w14:paraId="221B4336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党总支副书记</w:t>
            </w:r>
          </w:p>
        </w:tc>
        <w:tc>
          <w:tcPr>
            <w:tcW w:w="3269" w:type="dxa"/>
            <w:vAlign w:val="center"/>
          </w:tcPr>
          <w:p w14:paraId="56F42B0D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.0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-202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11</w:t>
            </w:r>
          </w:p>
        </w:tc>
      </w:tr>
      <w:tr w14:paraId="42F8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Align w:val="center"/>
          </w:tcPr>
          <w:p w14:paraId="6124F0E3"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5</w:t>
            </w:r>
          </w:p>
        </w:tc>
        <w:tc>
          <w:tcPr>
            <w:tcW w:w="1155" w:type="dxa"/>
            <w:vAlign w:val="center"/>
          </w:tcPr>
          <w:p w14:paraId="2D60C0C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张西华</w:t>
            </w:r>
          </w:p>
        </w:tc>
        <w:tc>
          <w:tcPr>
            <w:tcW w:w="3855" w:type="dxa"/>
          </w:tcPr>
          <w:p w14:paraId="2E858354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合作经济学院党总支书记、</w:t>
            </w:r>
          </w:p>
          <w:p w14:paraId="7DDCA81B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院长</w:t>
            </w:r>
          </w:p>
        </w:tc>
        <w:tc>
          <w:tcPr>
            <w:tcW w:w="3269" w:type="dxa"/>
            <w:vAlign w:val="center"/>
          </w:tcPr>
          <w:p w14:paraId="432063F3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04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-202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>11</w:t>
            </w:r>
          </w:p>
        </w:tc>
      </w:tr>
    </w:tbl>
    <w:p w14:paraId="2572F2E6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2473661E"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浙江经贸职业技术学院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审计处</w:t>
      </w:r>
    </w:p>
    <w:p w14:paraId="01AE93B9">
      <w:pPr>
        <w:spacing w:line="360" w:lineRule="auto"/>
        <w:ind w:left="5142" w:leftChars="2432" w:hanging="35" w:hangingChars="11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6F7"/>
    <w:rsid w:val="00226BC2"/>
    <w:rsid w:val="00361AE4"/>
    <w:rsid w:val="005809B8"/>
    <w:rsid w:val="005D5103"/>
    <w:rsid w:val="006066F7"/>
    <w:rsid w:val="00620B0E"/>
    <w:rsid w:val="0087097E"/>
    <w:rsid w:val="008B0A82"/>
    <w:rsid w:val="00C05BE2"/>
    <w:rsid w:val="00C40147"/>
    <w:rsid w:val="06B238FA"/>
    <w:rsid w:val="0E883192"/>
    <w:rsid w:val="33D04B10"/>
    <w:rsid w:val="5988766F"/>
    <w:rsid w:val="7F1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334</Words>
  <Characters>476</Characters>
  <Lines>4</Lines>
  <Paragraphs>1</Paragraphs>
  <TotalTime>58</TotalTime>
  <ScaleCrop>false</ScaleCrop>
  <LinksUpToDate>false</LinksUpToDate>
  <CharactersWithSpaces>501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2023-10-27T06:49:00Z</dcterms:created>
  <dc:creator>林敏</dc:creator>
  <cp:lastModifiedBy>林敏</cp:lastModifiedBy>
  <dcterms:modified xsi:type="dcterms:W3CDTF">2024-12-04T06:21:13Z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C22E8D61B734499F8B5E14DCFB873FEA_12</vt:lpwstr>
  </property>
</Properties>
</file>